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5310"/>
        <w:gridCol w:w="4575"/>
      </w:tblGrid>
      <w:tr w:rsidR="005A15AA" w:rsidRPr="0049655D">
        <w:trPr>
          <w:trHeight w:val="3090"/>
        </w:trPr>
        <w:tc>
          <w:tcPr>
            <w:tcW w:w="5310" w:type="dxa"/>
          </w:tcPr>
          <w:p w:rsidR="005A15AA" w:rsidRDefault="005A15AA" w:rsidP="00533C5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C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Возрастные особенности учебной деятельности детей среднего школьного возраста: на заметку родителям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A15AA" w:rsidRDefault="005A15AA" w:rsidP="00533C50">
            <w:pPr>
              <w:spacing w:after="0" w:line="240" w:lineRule="auto"/>
              <w:ind w:left="591" w:firstLine="709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15AA" w:rsidRDefault="005A15AA" w:rsidP="00533C50">
            <w:pPr>
              <w:spacing w:after="0" w:line="240" w:lineRule="auto"/>
              <w:ind w:left="591" w:firstLine="709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15AA" w:rsidRDefault="005A15AA" w:rsidP="00533C50">
            <w:pPr>
              <w:spacing w:after="0" w:line="240" w:lineRule="auto"/>
              <w:ind w:left="591" w:firstLine="709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</w:tcPr>
          <w:p w:rsidR="005A15AA" w:rsidRDefault="004742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Возрастные особенности учебной деятельности детей среднего школьного возраста:  на заметку родителям" style="width:217.5pt;height:163.5pt;visibility:visible">
                  <v:imagedata r:id="rId4" o:title=""/>
                </v:shape>
              </w:pict>
            </w:r>
          </w:p>
          <w:p w:rsidR="005A15AA" w:rsidRDefault="005A15AA" w:rsidP="00533C5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15AA" w:rsidRDefault="005A15AA" w:rsidP="00533C5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растет, меняется. Совсем недавно он был прилежным первоклассником, а теперь он уже </w:t>
      </w: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подросток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proofErr w:type="gramStart"/>
      <w:r w:rsidRPr="00533C50">
        <w:rPr>
          <w:rFonts w:ascii="Times New Roman" w:hAnsi="Times New Roman" w:cs="Times New Roman"/>
          <w:sz w:val="28"/>
          <w:szCs w:val="28"/>
          <w:lang w:eastAsia="ru-RU"/>
        </w:rPr>
        <w:t>весьма критически</w:t>
      </w:r>
      <w:proofErr w:type="gramEnd"/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к вашим словам и объяснением учителя. С возрастом развиваются мышление, внимание, особенности памяти. Обладают ли родители знаниями о данных процессах? Замечают ли они то, что педагоги меняют требования к ребенку, организуют новые способы его учебной деятельности? Должны ли родители быть в стороне от этого процесса? Конечно же, нет. Знание о возрастных особенностях учебной деятельности детей поможет мамам и папам лучше понять своего ребенка, помочь ему справиться с проблемами в школе, повысить качество его подготовки.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>Особенности учебной деятельности детей определяются их возрастными физиологическими и психологическими особенностями.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школьный возраст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подростковый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) характеризуется бурным ростом и развитием всего организма. Наблюдается интенсивный рост тела в длину (у мальчиков за год наблюдается прирост на 6 – 10 сантиметров, а у девочек до 6 – 8 сантиметров). Продолжается окостенение скелета, кости приобретают упругость и твердость. Возрастает сила мышц. Однако развитие внутренних органов происходит неравномерно, рост кровеносных сосудов отстает от роста сердца, что может вызвать нарушение ритма его деятельности, учащению сердцебиения. Развивается легочный аппарат, дыхание в этом возрасте учащенное. Объем мозга приближается к объему мозга взрослого человека. Улучшается контроль коры головного мозга над инстинктами и эмоциями. Однако процессы возбуждения все еще преобладают над процессами торможения. Начинается усиленная деятельность ассоциативных волокон.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возрасте происходит  </w:t>
      </w: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половое созревание.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 Усиливается деятельность желез внутренней секреции, в частности половых желез. Появляются вторичные половые признаки. Организм подростка обнаруживает большую утомляемость, обусловленную кардинальными переменами в нем.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Восприятие подростка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 более целенаправленно, организованно и планомерно, чем у младшего школьника. Определяющее значение имеет отношение подростка к наблюдаемому объекту.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Внимание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произвольно, избирательно. Подросток может долго сосредотачиваться на интересном материале.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Запоминание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 в понятиях, непосредственно связанное с осмысливанием, анализом и систематизацией информации, выдвигается на первый план.     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  Для подросткового возраста характерна </w:t>
      </w: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критичность мышления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>. Для учащихся данного возраста свойственна большая требовательность к сообщаемой информации:  «подросток усиленно требует доказательств». Улучшается способность к абстрактному мышлению.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Проявление эмоций 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у подростков  часто бывает достаточно бурное. Особенно сильно проявляется гнев. Для данного возраста достаточно характерны  упрямство,   эгоизм, уход в себя, острота переживаний, конфликты с окружающими. Данные проявления позволили педагогам и психологам говорить о кризисе подросткового возраста. Кризисные явления часто связывают с формированием целостной идентичности – процесса самоопределения (Э. </w:t>
      </w:r>
      <w:proofErr w:type="spellStart"/>
      <w:r w:rsidRPr="00533C50">
        <w:rPr>
          <w:rFonts w:ascii="Times New Roman" w:hAnsi="Times New Roman" w:cs="Times New Roman"/>
          <w:sz w:val="28"/>
          <w:szCs w:val="28"/>
          <w:lang w:eastAsia="ru-RU"/>
        </w:rPr>
        <w:t>Эриксон</w:t>
      </w:r>
      <w:proofErr w:type="spellEnd"/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533C50">
        <w:rPr>
          <w:rFonts w:ascii="Times New Roman" w:hAnsi="Times New Roman" w:cs="Times New Roman"/>
          <w:sz w:val="28"/>
          <w:szCs w:val="28"/>
          <w:lang w:eastAsia="ru-RU"/>
        </w:rPr>
        <w:t>Марсиа</w:t>
      </w:r>
      <w:proofErr w:type="spellEnd"/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).  Формирование идентичности требует от человека переосмысления своих связей с окружающими, своего места среди других людей.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В подростковом возрасте происходит интенсивное </w:t>
      </w: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нравственное и социальное формирование личности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>. Идет процесс формирования нравственных идеалов и моральных убеждений. Часто они имеют неустойчивый, противоречивый характер.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Общение подростков </w:t>
      </w:r>
      <w:proofErr w:type="gramStart"/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5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взрослыми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существенно отличается от общения младших школьников. Подростки зачастую не рассматривают взрослых как возможных партнеров по свободному общению, они воспринимают взрослых как источник организации и обеспечения их жизни, причем организаторская функция взрослых воспринимается подростками чаще всего лишь как ограничительно – регулирующая. Сокращается количество вопросов, обращенных к учителям. Задаваемые вопросы касаются, в первую очередь, организации и содержания жизнедеятельности подростков в тех случаях, в которых они не могут обойтись без соответствующих сведений и инструкций взрослых. Уменьшается число вопросов этического характера.  По сравнению с предыдущим возрастом авторитет педагога как носителя социальных норм и возможного помощника в решении сложных жизненных проблем существенно снижается.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учебной деятельности подростков – важнейшая и сложнейшая задача. Ученик среднего школьного возраста вполне способен понять аргументацию педагога, родителя, согласиться с разумными доводами. Однако в виду особенностей мышления, характерных для данного возраста, подростка уже не удовлетворит процесс сообщения  сведений в готовом, законченном  виде. Ему захочется проверить их достоверность, убедиться в правильности суждений. Споры с учителями, родителями, приятелями – характерная черта данного возраста. Их важная роль заключается в том, что они позволяют обменяться мнениями по теме, проверить истинность своих воззрений и общепринятых взглядов, проявить себя. В частности, в обучении большой эффект дает внедрение проблемных задач.   Основы данного подхода </w:t>
      </w:r>
      <w:r w:rsidRPr="00533C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обучении были разработаны еще в 60 – 70  - е годы XX века отечественными педагогами. В основе всех действий при проблемном подходе лежит осознание отсутствия знаний для решения конкретных задач, разрешение противоречий. В современных условиях данный подход  должен реализовываться в контексте уровня достижений современной науки, задач социализации учащихся.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предлагать подросткам сравнивать, находить общие и отличительные черты, выделять главное, устанавливать причинно – следственные связи, делать выводы. Важно также  поощрять самостоятельность мышления, высказывание школьником собственной точки зрения.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внимания обуславливают особо тщательный подход к отбору содержания материала при организации учебной деятельности. Для подростка большое значение будет иметь информация интересная, увлекательная, которая стимулирует его воображение, заставляет задуматься. Но легкая возбудимость, интерес к </w:t>
      </w:r>
      <w:proofErr w:type="gramStart"/>
      <w:r w:rsidRPr="00533C50">
        <w:rPr>
          <w:rFonts w:ascii="Times New Roman" w:hAnsi="Times New Roman" w:cs="Times New Roman"/>
          <w:sz w:val="28"/>
          <w:szCs w:val="28"/>
          <w:lang w:eastAsia="ru-RU"/>
        </w:rPr>
        <w:t>необычному</w:t>
      </w:r>
      <w:proofErr w:type="gramEnd"/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, яркому, часто становятся причиной непроизвольного переключения внимания.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Хороший эффект дает периодическая смена видов деятельности – не только на уроке, но и при подготовке домашних заданий. Разнообразие видов работы способно стать весьма результативным  средством повышения внимания и важным способом предотвращения общей физической утомляемости,  </w:t>
      </w:r>
      <w:proofErr w:type="gramStart"/>
      <w:r w:rsidRPr="00533C50">
        <w:rPr>
          <w:rFonts w:ascii="Times New Roman" w:hAnsi="Times New Roman" w:cs="Times New Roman"/>
          <w:sz w:val="28"/>
          <w:szCs w:val="28"/>
          <w:lang w:eastAsia="ru-RU"/>
        </w:rPr>
        <w:t>связанной</w:t>
      </w:r>
      <w:proofErr w:type="gramEnd"/>
      <w:r w:rsidRPr="00533C50">
        <w:rPr>
          <w:rFonts w:ascii="Times New Roman" w:hAnsi="Times New Roman" w:cs="Times New Roman"/>
          <w:sz w:val="28"/>
          <w:szCs w:val="28"/>
          <w:lang w:eastAsia="ru-RU"/>
        </w:rPr>
        <w:t xml:space="preserve">  как и с учебной нагрузкой, так и с общим процессом кардинальной перестройки организма в период полового созревания. 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>Необходимо  акцентировать внимание подростков на связь приобретаемых знаний с практической жизнью. Известно,           что учащиеся до изучения соответствующих разделов школьной программы часто уже располагают определенными житейскими представлениями и понятиями, которые позволяют им достаточно хорошо ориентироваться в повседневной практике. Это обстоятельство в тех случаях, когда их внимание специально не обращено на связь получаемых знаний с практической жизнью, лишает многих учащихся потребности в приобретении и усвоении новых знаний, так как последние не имеют для них практического смысла.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50">
        <w:rPr>
          <w:rFonts w:ascii="Times New Roman" w:hAnsi="Times New Roman" w:cs="Times New Roman"/>
          <w:sz w:val="28"/>
          <w:szCs w:val="28"/>
          <w:lang w:eastAsia="ru-RU"/>
        </w:rPr>
        <w:t>Нравственные идеалы и моральные убеждения подростков складываются под влиянием многочисленных факторов, в частности, усиления воспитательного потенциала обучения.   Однако в связи с понижением авторитета учителя и родителей как носителей социальных норм и помощника в решении сложных жизненных проблем  большее внимание следует уделять косвенным методам воздействия на сознание подростков. Не преподносить готовую моральную истину, а подводить к ней, не высказывать категоричных суждений, которые подростки могут воспринять в «штыки».</w:t>
      </w:r>
    </w:p>
    <w:p w:rsidR="005A15AA" w:rsidRPr="00533C50" w:rsidRDefault="005A15AA" w:rsidP="00533C5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A15AA" w:rsidRPr="00533C50" w:rsidSect="00533C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C50"/>
    <w:rsid w:val="00093EE0"/>
    <w:rsid w:val="001742E2"/>
    <w:rsid w:val="004742B1"/>
    <w:rsid w:val="0049655D"/>
    <w:rsid w:val="00515F5B"/>
    <w:rsid w:val="00533C50"/>
    <w:rsid w:val="005A15AA"/>
    <w:rsid w:val="00643BB0"/>
    <w:rsid w:val="006D2689"/>
    <w:rsid w:val="008E405D"/>
    <w:rsid w:val="00B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33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33C5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53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3C50"/>
    <w:rPr>
      <w:b/>
      <w:bCs/>
    </w:rPr>
  </w:style>
  <w:style w:type="character" w:styleId="a5">
    <w:name w:val="Hyperlink"/>
    <w:basedOn w:val="a0"/>
    <w:uiPriority w:val="99"/>
    <w:semiHidden/>
    <w:rsid w:val="00533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3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Company>2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учебной деятельности детей среднего школьного возраста: на заметку родителям</dc:title>
  <dc:subject/>
  <dc:creator>User</dc:creator>
  <cp:keywords/>
  <dc:description/>
  <cp:lastModifiedBy>Зухра</cp:lastModifiedBy>
  <cp:revision>2</cp:revision>
  <dcterms:created xsi:type="dcterms:W3CDTF">2012-04-27T09:05:00Z</dcterms:created>
  <dcterms:modified xsi:type="dcterms:W3CDTF">2012-04-27T09:05:00Z</dcterms:modified>
</cp:coreProperties>
</file>